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C059A7" w:rsidRDefault="00472415" w:rsidP="002E603E">
            <w:pPr>
              <w:spacing w:beforeLines="25" w:line="300" w:lineRule="auto"/>
              <w:ind w:rightChars="50" w:right="120"/>
              <w:rPr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BC39D6" w:rsidRPr="00C46033">
              <w:rPr>
                <w:rFonts w:hint="eastAsia"/>
                <w:sz w:val="22"/>
                <w:szCs w:val="22"/>
              </w:rPr>
              <w:t>劇本創作</w:t>
            </w:r>
          </w:p>
          <w:p w:rsidR="008A6A3F" w:rsidRDefault="00F73D04" w:rsidP="00BB2B26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BC39D6">
              <w:rPr>
                <w:sz w:val="22"/>
                <w:szCs w:val="22"/>
              </w:rPr>
              <w:t>Script Writing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BB2B2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="00BC39D6">
              <w:rPr>
                <w:rFonts w:hint="eastAsia"/>
                <w:sz w:val="22"/>
                <w:szCs w:val="22"/>
              </w:rPr>
              <w:t>三下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A33EE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必修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BC39D6" w:rsidTr="00D61F0F">
        <w:trPr>
          <w:trHeight w:val="92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9D6" w:rsidRDefault="00BC39D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9D6" w:rsidRPr="00C46033" w:rsidRDefault="00BC39D6" w:rsidP="00BC39D6">
            <w:pPr>
              <w:spacing w:beforeLines="25"/>
              <w:ind w:leftChars="50" w:left="120" w:rightChars="50" w:right="120"/>
              <w:rPr>
                <w:rFonts w:hint="eastAsia"/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「劇本編寫」是本系三大課程主軸之</w:t>
            </w:r>
            <w:proofErr w:type="gramStart"/>
            <w:r w:rsidRPr="00C4603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C46033">
              <w:rPr>
                <w:rFonts w:hint="eastAsia"/>
                <w:sz w:val="22"/>
                <w:szCs w:val="22"/>
              </w:rPr>
              <w:t>「影音創作」的基本課程。學生在本課程中將學習如何將概念轉換為劇本的過程，並學習基礎的分鏡、編導等影片製作技巧。透過編寫劇本的練習，也可以同時培養學生的人文素養，以及觀察現象的能力。</w:t>
            </w:r>
          </w:p>
        </w:tc>
      </w:tr>
      <w:tr w:rsidR="00BC39D6" w:rsidTr="00CA4759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D6" w:rsidRDefault="00BC39D6" w:rsidP="00CA4759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9D6" w:rsidRPr="00C46033" w:rsidRDefault="00BC39D6" w:rsidP="00BC39D6">
            <w:pPr>
              <w:numPr>
                <w:ilvl w:val="0"/>
                <w:numId w:val="14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C46033">
              <w:rPr>
                <w:sz w:val="22"/>
                <w:szCs w:val="22"/>
              </w:rPr>
              <w:t>理論與實際</w:t>
            </w:r>
            <w:r>
              <w:rPr>
                <w:rFonts w:hint="eastAsia"/>
                <w:sz w:val="22"/>
                <w:szCs w:val="22"/>
              </w:rPr>
              <w:t>並</w:t>
            </w:r>
            <w:r w:rsidRPr="00C46033">
              <w:rPr>
                <w:sz w:val="22"/>
                <w:szCs w:val="22"/>
              </w:rPr>
              <w:t>行教學。</w:t>
            </w:r>
          </w:p>
          <w:p w:rsidR="00BC39D6" w:rsidRPr="00C46033" w:rsidRDefault="00BC39D6" w:rsidP="00BC39D6">
            <w:pPr>
              <w:numPr>
                <w:ilvl w:val="0"/>
                <w:numId w:val="14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C46033">
              <w:rPr>
                <w:sz w:val="22"/>
                <w:szCs w:val="22"/>
              </w:rPr>
              <w:t>從影像的詮釋解說，誘導場次的創作。</w:t>
            </w:r>
          </w:p>
          <w:p w:rsidR="00BC39D6" w:rsidRPr="00C46033" w:rsidRDefault="00BC39D6" w:rsidP="00BC39D6">
            <w:pPr>
              <w:numPr>
                <w:ilvl w:val="0"/>
                <w:numId w:val="14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C46033">
              <w:rPr>
                <w:sz w:val="22"/>
                <w:szCs w:val="22"/>
              </w:rPr>
              <w:t>文學的介紹與融合，</w:t>
            </w:r>
            <w:proofErr w:type="gramStart"/>
            <w:r w:rsidRPr="00C46033">
              <w:rPr>
                <w:sz w:val="22"/>
                <w:szCs w:val="22"/>
              </w:rPr>
              <w:t>從小說與劇本</w:t>
            </w:r>
            <w:proofErr w:type="gramEnd"/>
            <w:r w:rsidRPr="00C46033">
              <w:rPr>
                <w:sz w:val="22"/>
                <w:szCs w:val="22"/>
              </w:rPr>
              <w:t>互換創作。</w:t>
            </w:r>
          </w:p>
          <w:p w:rsidR="00BC39D6" w:rsidRPr="00C46033" w:rsidRDefault="00BC39D6" w:rsidP="00BC39D6">
            <w:pPr>
              <w:numPr>
                <w:ilvl w:val="0"/>
                <w:numId w:val="14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 w:rsidRPr="00C46033">
              <w:rPr>
                <w:sz w:val="22"/>
                <w:szCs w:val="22"/>
              </w:rPr>
              <w:t>現場實習寫作。</w:t>
            </w:r>
          </w:p>
        </w:tc>
      </w:tr>
      <w:tr w:rsidR="00F914C1" w:rsidTr="00CA4759">
        <w:trPr>
          <w:trHeight w:val="5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C1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914C1" w:rsidRDefault="00F914C1" w:rsidP="009E33B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331F86">
              <w:rPr>
                <w:rFonts w:hint="eastAsia"/>
                <w:sz w:val="22"/>
                <w:szCs w:val="22"/>
              </w:rPr>
              <w:t>由任課教師指定</w:t>
            </w:r>
          </w:p>
        </w:tc>
      </w:tr>
      <w:tr w:rsidR="00BC39D6" w:rsidTr="00D61F0F">
        <w:trPr>
          <w:trHeight w:val="48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9D6" w:rsidRDefault="00BC39D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C39D6" w:rsidRPr="00C46033" w:rsidRDefault="00BC39D6" w:rsidP="00BC39D6">
            <w:pPr>
              <w:numPr>
                <w:ilvl w:val="0"/>
                <w:numId w:val="15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C46033">
              <w:rPr>
                <w:sz w:val="22"/>
                <w:szCs w:val="22"/>
              </w:rPr>
              <w:t>編劇高手</w:t>
            </w:r>
            <w:r w:rsidRPr="00C46033">
              <w:rPr>
                <w:rFonts w:hint="eastAsia"/>
                <w:sz w:val="22"/>
                <w:szCs w:val="22"/>
              </w:rPr>
              <w:t>／</w:t>
            </w:r>
            <w:r w:rsidRPr="00C46033">
              <w:rPr>
                <w:sz w:val="22"/>
                <w:szCs w:val="22"/>
              </w:rPr>
              <w:t>書林出版社</w:t>
            </w:r>
          </w:p>
          <w:p w:rsidR="00BC39D6" w:rsidRPr="00C46033" w:rsidRDefault="00BC39D6" w:rsidP="00BC39D6">
            <w:pPr>
              <w:numPr>
                <w:ilvl w:val="0"/>
                <w:numId w:val="15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看</w:t>
            </w:r>
            <w:proofErr w:type="gramStart"/>
            <w:r w:rsidRPr="00C46033">
              <w:rPr>
                <w:rFonts w:hint="eastAsia"/>
                <w:sz w:val="22"/>
                <w:szCs w:val="22"/>
              </w:rPr>
              <w:t>日劇當編劇</w:t>
            </w:r>
            <w:proofErr w:type="gramEnd"/>
            <w:r w:rsidRPr="00C46033">
              <w:rPr>
                <w:rFonts w:hint="eastAsia"/>
                <w:sz w:val="22"/>
                <w:szCs w:val="22"/>
              </w:rPr>
              <w:t>／衛西林</w:t>
            </w:r>
          </w:p>
          <w:p w:rsidR="00BC39D6" w:rsidRPr="00C46033" w:rsidRDefault="00BC39D6" w:rsidP="00BC39D6">
            <w:pPr>
              <w:numPr>
                <w:ilvl w:val="0"/>
                <w:numId w:val="15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創本創作實務／衛西林</w:t>
            </w:r>
          </w:p>
        </w:tc>
      </w:tr>
      <w:tr w:rsidR="00BC39D6" w:rsidTr="0004641A">
        <w:trPr>
          <w:trHeight w:val="280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9D6" w:rsidRPr="00876A1F" w:rsidRDefault="00BC39D6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9D6" w:rsidRPr="00C46033" w:rsidRDefault="00BC39D6" w:rsidP="00BC39D6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影像的詮釋</w:t>
            </w:r>
          </w:p>
          <w:p w:rsidR="00BC39D6" w:rsidRPr="00C46033" w:rsidRDefault="00BC39D6" w:rsidP="00BC39D6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場次的創作</w:t>
            </w:r>
          </w:p>
          <w:p w:rsidR="00BC39D6" w:rsidRPr="00C46033" w:rsidRDefault="00BC39D6" w:rsidP="00BC39D6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文學與影像融合</w:t>
            </w:r>
          </w:p>
          <w:p w:rsidR="00BC39D6" w:rsidRPr="00C46033" w:rsidRDefault="00BC39D6" w:rsidP="00BC39D6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小說與劇本創作的轉換</w:t>
            </w:r>
          </w:p>
          <w:p w:rsidR="00BC39D6" w:rsidRPr="00C46033" w:rsidRDefault="00BC39D6" w:rsidP="00BC39D6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影片調性與分鏡設計</w:t>
            </w:r>
          </w:p>
          <w:p w:rsidR="00BC39D6" w:rsidRPr="00C46033" w:rsidRDefault="00BC39D6" w:rsidP="00BC39D6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影像拍攝與編導</w:t>
            </w:r>
          </w:p>
          <w:p w:rsidR="00BC39D6" w:rsidRPr="00C46033" w:rsidRDefault="00BC39D6" w:rsidP="00BC39D6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 w:rsidRPr="00C46033">
              <w:rPr>
                <w:rFonts w:hint="eastAsia"/>
                <w:sz w:val="22"/>
                <w:szCs w:val="22"/>
              </w:rPr>
              <w:t>戲劇企畫書的撰寫</w:t>
            </w:r>
          </w:p>
        </w:tc>
      </w:tr>
      <w:tr w:rsidR="00BC39D6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D6" w:rsidRDefault="00BC39D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9D6" w:rsidRPr="00C46033" w:rsidRDefault="00BC39D6" w:rsidP="00BC39D6">
            <w:pPr>
              <w:numPr>
                <w:ilvl w:val="0"/>
                <w:numId w:val="16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C46033">
              <w:rPr>
                <w:sz w:val="22"/>
                <w:szCs w:val="22"/>
              </w:rPr>
              <w:t>上課堂數的評鑑</w:t>
            </w:r>
          </w:p>
          <w:p w:rsidR="00BC39D6" w:rsidRPr="00C46033" w:rsidRDefault="00BC39D6" w:rsidP="00BC39D6">
            <w:pPr>
              <w:numPr>
                <w:ilvl w:val="0"/>
                <w:numId w:val="16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C46033">
              <w:rPr>
                <w:sz w:val="22"/>
                <w:szCs w:val="22"/>
              </w:rPr>
              <w:t>對映</w:t>
            </w:r>
            <w:proofErr w:type="gramStart"/>
            <w:r w:rsidRPr="00C46033">
              <w:rPr>
                <w:sz w:val="22"/>
                <w:szCs w:val="22"/>
              </w:rPr>
              <w:t>象</w:t>
            </w:r>
            <w:proofErr w:type="gramEnd"/>
            <w:r w:rsidRPr="00C46033">
              <w:rPr>
                <w:sz w:val="22"/>
                <w:szCs w:val="22"/>
              </w:rPr>
              <w:t>的敏銳度與詮釋能力</w:t>
            </w:r>
          </w:p>
          <w:p w:rsidR="00BC39D6" w:rsidRPr="00C46033" w:rsidRDefault="00BC39D6" w:rsidP="00BC39D6">
            <w:pPr>
              <w:numPr>
                <w:ilvl w:val="0"/>
                <w:numId w:val="16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C46033">
              <w:rPr>
                <w:sz w:val="22"/>
                <w:szCs w:val="22"/>
              </w:rPr>
              <w:t>作品的呈現</w:t>
            </w:r>
          </w:p>
        </w:tc>
      </w:tr>
      <w:tr w:rsidR="00FB6503" w:rsidTr="002E603E">
        <w:trPr>
          <w:trHeight w:val="146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03" w:rsidRDefault="00FB6503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503" w:rsidRDefault="00FB6503">
            <w:pPr>
              <w:widowControl/>
              <w:jc w:val="both"/>
              <w:rPr>
                <w:rFonts w:ascii="新細明體" w:hAnsi="新細明體" w:cs="新細明體" w:hint="eastAsia"/>
                <w:kern w:val="0"/>
              </w:rPr>
            </w:pPr>
          </w:p>
        </w:tc>
      </w:tr>
    </w:tbl>
    <w:p w:rsidR="0092498F" w:rsidRDefault="0092498F">
      <w:pPr>
        <w:snapToGrid w:val="0"/>
        <w:rPr>
          <w:rFonts w:hint="eastAsia"/>
        </w:rPr>
      </w:pPr>
    </w:p>
    <w:sectPr w:rsidR="0092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DA" w:rsidRDefault="005355DA" w:rsidP="008342FB">
      <w:r>
        <w:separator/>
      </w:r>
    </w:p>
  </w:endnote>
  <w:endnote w:type="continuationSeparator" w:id="0">
    <w:p w:rsidR="005355DA" w:rsidRDefault="005355DA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DA" w:rsidRDefault="005355DA" w:rsidP="008342FB">
      <w:r>
        <w:separator/>
      </w:r>
    </w:p>
  </w:footnote>
  <w:footnote w:type="continuationSeparator" w:id="0">
    <w:p w:rsidR="005355DA" w:rsidRDefault="005355DA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A7"/>
    <w:multiLevelType w:val="hybridMultilevel"/>
    <w:tmpl w:val="E25A3CC0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5C6DB7"/>
    <w:multiLevelType w:val="hybridMultilevel"/>
    <w:tmpl w:val="8A1AA1A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FFB0B78"/>
    <w:multiLevelType w:val="hybridMultilevel"/>
    <w:tmpl w:val="42B80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FB02595"/>
    <w:multiLevelType w:val="hybridMultilevel"/>
    <w:tmpl w:val="1EDE853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378B12CA"/>
    <w:multiLevelType w:val="hybridMultilevel"/>
    <w:tmpl w:val="50E48E8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293CDF"/>
    <w:multiLevelType w:val="hybridMultilevel"/>
    <w:tmpl w:val="20C806AA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375AD0"/>
    <w:multiLevelType w:val="hybridMultilevel"/>
    <w:tmpl w:val="2C76203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867919"/>
    <w:multiLevelType w:val="hybridMultilevel"/>
    <w:tmpl w:val="1104476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475639"/>
    <w:multiLevelType w:val="hybridMultilevel"/>
    <w:tmpl w:val="1BB6605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72265BBB"/>
    <w:multiLevelType w:val="hybridMultilevel"/>
    <w:tmpl w:val="BB80C932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3"/>
  </w:num>
  <w:num w:numId="5">
    <w:abstractNumId w:val="17"/>
  </w:num>
  <w:num w:numId="6">
    <w:abstractNumId w:val="18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19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2267"/>
    <w:rsid w:val="000457C1"/>
    <w:rsid w:val="0004641A"/>
    <w:rsid w:val="00090253"/>
    <w:rsid w:val="000952FA"/>
    <w:rsid w:val="000D2C46"/>
    <w:rsid w:val="000E4DF2"/>
    <w:rsid w:val="00124F11"/>
    <w:rsid w:val="001254A2"/>
    <w:rsid w:val="00176A50"/>
    <w:rsid w:val="00187CD6"/>
    <w:rsid w:val="001904ED"/>
    <w:rsid w:val="002E603E"/>
    <w:rsid w:val="00330ECC"/>
    <w:rsid w:val="00331F86"/>
    <w:rsid w:val="00472415"/>
    <w:rsid w:val="005355DA"/>
    <w:rsid w:val="005D271A"/>
    <w:rsid w:val="00675024"/>
    <w:rsid w:val="007377B4"/>
    <w:rsid w:val="00761514"/>
    <w:rsid w:val="008342FB"/>
    <w:rsid w:val="008572CA"/>
    <w:rsid w:val="00876A1F"/>
    <w:rsid w:val="00892F11"/>
    <w:rsid w:val="008A6A3F"/>
    <w:rsid w:val="008C6892"/>
    <w:rsid w:val="0092498F"/>
    <w:rsid w:val="00993317"/>
    <w:rsid w:val="009C6A55"/>
    <w:rsid w:val="009E33B9"/>
    <w:rsid w:val="00A33EE7"/>
    <w:rsid w:val="00AE2394"/>
    <w:rsid w:val="00BB2B26"/>
    <w:rsid w:val="00BC39D6"/>
    <w:rsid w:val="00C059A7"/>
    <w:rsid w:val="00C80FCA"/>
    <w:rsid w:val="00CA23D6"/>
    <w:rsid w:val="00CA4759"/>
    <w:rsid w:val="00D61F0F"/>
    <w:rsid w:val="00D85197"/>
    <w:rsid w:val="00DA07BC"/>
    <w:rsid w:val="00DF250D"/>
    <w:rsid w:val="00E17FA8"/>
    <w:rsid w:val="00E33202"/>
    <w:rsid w:val="00E94DE7"/>
    <w:rsid w:val="00F200DE"/>
    <w:rsid w:val="00F73D04"/>
    <w:rsid w:val="00F914C1"/>
    <w:rsid w:val="00F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42FB"/>
    <w:rPr>
      <w:kern w:val="2"/>
    </w:rPr>
  </w:style>
  <w:style w:type="paragraph" w:styleId="a5">
    <w:name w:val="footer"/>
    <w:basedOn w:val="a"/>
    <w:link w:val="a6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42FB"/>
    <w:rPr>
      <w:kern w:val="2"/>
    </w:rPr>
  </w:style>
  <w:style w:type="paragraph" w:styleId="a7">
    <w:name w:val="List Paragraph"/>
    <w:basedOn w:val="a"/>
    <w:uiPriority w:val="34"/>
    <w:qFormat/>
    <w:rsid w:val="00331F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Yoshikuni  Kenta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2</cp:revision>
  <dcterms:created xsi:type="dcterms:W3CDTF">2011-05-05T11:20:00Z</dcterms:created>
  <dcterms:modified xsi:type="dcterms:W3CDTF">2011-05-05T11:20:00Z</dcterms:modified>
</cp:coreProperties>
</file>